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04"/>
        <w:gridCol w:w="401"/>
        <w:gridCol w:w="804"/>
        <w:gridCol w:w="804"/>
        <w:gridCol w:w="402"/>
        <w:gridCol w:w="1208"/>
        <w:gridCol w:w="1205"/>
        <w:gridCol w:w="399"/>
        <w:gridCol w:w="807"/>
        <w:gridCol w:w="7"/>
        <w:gridCol w:w="804"/>
        <w:gridCol w:w="399"/>
        <w:gridCol w:w="1221"/>
        <w:gridCol w:w="6"/>
        <w:gridCol w:w="1208"/>
        <w:gridCol w:w="399"/>
        <w:gridCol w:w="810"/>
        <w:gridCol w:w="804"/>
        <w:gridCol w:w="411"/>
        <w:gridCol w:w="1174"/>
      </w:tblGrid>
      <w:tr w:rsidR="002E5A3D" w:rsidRPr="00973644" w:rsidTr="00A35494">
        <w:trPr>
          <w:trHeight w:val="592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4F2CF0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Term</w:t>
            </w:r>
            <w:r w:rsidR="004F2CF0"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Theme</w:t>
            </w:r>
          </w:p>
        </w:tc>
        <w:tc>
          <w:tcPr>
            <w:tcW w:w="1525" w:type="pct"/>
            <w:gridSpan w:val="6"/>
            <w:shd w:val="clear" w:color="auto" w:fill="FFC000"/>
            <w:vAlign w:val="center"/>
          </w:tcPr>
          <w:p w:rsidR="006F7D4B" w:rsidRDefault="00C85755" w:rsidP="00C85755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  <w:t>London’s Burning</w:t>
            </w:r>
            <w:r w:rsidR="006F7D4B" w:rsidRPr="00930D23">
              <w:rPr>
                <w:rFonts w:ascii="Calibri Light" w:hAnsi="Calibri Light"/>
                <w:bCs/>
                <w:color w:val="002060"/>
                <w:sz w:val="18"/>
                <w:szCs w:val="22"/>
                <w:u w:val="single"/>
              </w:rPr>
              <w:t xml:space="preserve"> </w:t>
            </w:r>
          </w:p>
          <w:p w:rsidR="00C85755" w:rsidRPr="00C85755" w:rsidRDefault="00C85755" w:rsidP="00C85755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</w:pPr>
            <w:r>
              <w:rPr>
                <w:rFonts w:ascii="Calibri Light" w:hAnsi="Calibri Light"/>
                <w:bCs/>
                <w:color w:val="002060"/>
                <w:sz w:val="18"/>
                <w:szCs w:val="22"/>
              </w:rPr>
              <w:t>(Events beyond living memory)</w:t>
            </w:r>
          </w:p>
        </w:tc>
        <w:tc>
          <w:tcPr>
            <w:tcW w:w="1532" w:type="pct"/>
            <w:gridSpan w:val="8"/>
            <w:shd w:val="clear" w:color="auto" w:fill="A8D08D"/>
            <w:vAlign w:val="center"/>
          </w:tcPr>
          <w:p w:rsidR="006F7D4B" w:rsidRDefault="00C85755" w:rsidP="00C85755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  <w:t>Home and Away</w:t>
            </w:r>
          </w:p>
          <w:p w:rsidR="00C85755" w:rsidRPr="00C85755" w:rsidRDefault="00C85755" w:rsidP="00C85755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2"/>
              </w:rPr>
            </w:pPr>
            <w:r>
              <w:rPr>
                <w:rFonts w:ascii="Calibri Light" w:hAnsi="Calibri Light"/>
                <w:bCs/>
                <w:color w:val="002060"/>
                <w:sz w:val="18"/>
                <w:szCs w:val="22"/>
              </w:rPr>
              <w:t>(Australia)</w:t>
            </w:r>
          </w:p>
        </w:tc>
        <w:tc>
          <w:tcPr>
            <w:tcW w:w="1520" w:type="pct"/>
            <w:gridSpan w:val="6"/>
            <w:shd w:val="clear" w:color="auto" w:fill="FFFF66"/>
            <w:vAlign w:val="center"/>
          </w:tcPr>
          <w:p w:rsidR="002E5A3D" w:rsidRPr="00930D23" w:rsidRDefault="00C8575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8"/>
                <w:szCs w:val="22"/>
                <w:u w:val="single"/>
              </w:rPr>
              <w:t>Important People</w:t>
            </w:r>
          </w:p>
          <w:p w:rsidR="006F7D4B" w:rsidRPr="00930D23" w:rsidRDefault="00C85755" w:rsidP="00E62679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2"/>
              </w:rPr>
            </w:pPr>
            <w:r>
              <w:rPr>
                <w:rFonts w:ascii="Calibri Light" w:hAnsi="Calibri Light"/>
                <w:bCs/>
                <w:color w:val="002060"/>
                <w:sz w:val="18"/>
                <w:szCs w:val="22"/>
              </w:rPr>
              <w:t>(Diversity)</w:t>
            </w:r>
          </w:p>
        </w:tc>
      </w:tr>
      <w:tr w:rsidR="002E5A3D" w:rsidRPr="00973644" w:rsidTr="00A35494">
        <w:trPr>
          <w:trHeight w:val="1995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English</w:t>
            </w:r>
          </w:p>
        </w:tc>
        <w:tc>
          <w:tcPr>
            <w:tcW w:w="762" w:type="pct"/>
            <w:gridSpan w:val="3"/>
            <w:shd w:val="clear" w:color="auto" w:fill="auto"/>
          </w:tcPr>
          <w:p w:rsidR="006F7D4B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The Queen’s Hat (Steve Antony)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930D23" w:rsidRPr="00930D23" w:rsidRDefault="00B351F0" w:rsidP="00B351F0">
            <w:pPr>
              <w:rPr>
                <w:rFonts w:ascii="Century Gothic" w:hAnsi="Century Gothic"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Katie in London (James Mayhew)</w:t>
            </w:r>
            <w:r w:rsidRPr="00930D23">
              <w:rPr>
                <w:rFonts w:ascii="Century Gothic" w:hAnsi="Century Gothic"/>
                <w:bCs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  <w:gridSpan w:val="3"/>
            <w:shd w:val="clear" w:color="auto" w:fill="FFFFFF" w:themeFill="background1"/>
          </w:tcPr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Vlad and the Great Fire of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Lodon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(Katie Cunningham)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6F7D4B" w:rsidRPr="00930D23" w:rsidRDefault="00B351F0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The Three Little Pigs</w:t>
            </w:r>
          </w:p>
        </w:tc>
        <w:tc>
          <w:tcPr>
            <w:tcW w:w="764" w:type="pct"/>
            <w:gridSpan w:val="4"/>
            <w:shd w:val="clear" w:color="auto" w:fill="auto"/>
          </w:tcPr>
          <w:p w:rsidR="006F7D4B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The Koala Who Could (Rachel Bright)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Possum Magic (Mem Fox)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6F7D4B" w:rsidRPr="00930D23" w:rsidRDefault="00B351F0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Tiddalick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the Frog (Nicholas Wu)</w:t>
            </w:r>
            <w:r w:rsidRPr="00930D23"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67" w:type="pct"/>
            <w:gridSpan w:val="4"/>
            <w:shd w:val="clear" w:color="auto" w:fill="auto"/>
          </w:tcPr>
          <w:p w:rsidR="002E5A3D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Koalas: National Geographic (Laura Marsh)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6F7D4B" w:rsidRPr="00930D23" w:rsidRDefault="00B351F0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A is for Australian Animals (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Frane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Lessac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)</w:t>
            </w:r>
            <w:r w:rsidRPr="00930D23"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gridSpan w:val="3"/>
            <w:shd w:val="clear" w:color="auto" w:fill="auto"/>
          </w:tcPr>
          <w:p w:rsidR="00B351F0" w:rsidRDefault="00B351F0" w:rsidP="00B351F0">
            <w:pPr>
              <w:pStyle w:val="ListParagraph"/>
              <w:ind w:left="0"/>
              <w:contextualSpacing w:val="0"/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  <w:t>Superworm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  <w:t xml:space="preserve"> (Julia Donaldson)</w:t>
            </w:r>
          </w:p>
          <w:p w:rsidR="00B351F0" w:rsidRDefault="00B351F0" w:rsidP="00930D14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930D14" w:rsidRDefault="00B351F0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Knuffle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Bunny (Mo Willems)</w:t>
            </w:r>
          </w:p>
          <w:p w:rsidR="00A35494" w:rsidRDefault="00A35494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  <w:p w:rsidR="00A35494" w:rsidRPr="00930D23" w:rsidRDefault="00A35494" w:rsidP="00B351F0">
            <w:pPr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The Billy Goats Gruff</w:t>
            </w:r>
          </w:p>
        </w:tc>
        <w:tc>
          <w:tcPr>
            <w:tcW w:w="756" w:type="pct"/>
            <w:gridSpan w:val="3"/>
            <w:shd w:val="clear" w:color="auto" w:fill="auto"/>
          </w:tcPr>
          <w:p w:rsidR="00B351F0" w:rsidRDefault="00B351F0" w:rsidP="00930D14">
            <w:pPr>
              <w:pStyle w:val="ListParagraph"/>
              <w:ind w:left="0"/>
              <w:contextualSpacing w:val="0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Clarice Bean That’s Me (Lauren Child</w:t>
            </w: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) </w:t>
            </w:r>
          </w:p>
          <w:p w:rsidR="00B351F0" w:rsidRDefault="00B351F0" w:rsidP="00930D14">
            <w:pPr>
              <w:pStyle w:val="ListParagraph"/>
              <w:ind w:left="0"/>
              <w:contextualSpacing w:val="0"/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</w:pPr>
          </w:p>
          <w:p w:rsidR="006F7D4B" w:rsidRPr="00930D23" w:rsidRDefault="00B351F0" w:rsidP="00B351F0">
            <w:pPr>
              <w:pStyle w:val="ListParagraph"/>
              <w:ind w:left="0"/>
              <w:contextualSpacing w:val="0"/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  <w:lang w:val="en-GB"/>
              </w:rPr>
              <w:t>Fantastically Great Women Who Changed the World (Kate Pankhurst)</w:t>
            </w:r>
            <w:r w:rsidRPr="00930D23"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2E5A3D" w:rsidRPr="00973644" w:rsidTr="00A35494">
        <w:trPr>
          <w:trHeight w:val="454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Class Reader</w:t>
            </w:r>
          </w:p>
        </w:tc>
        <w:tc>
          <w:tcPr>
            <w:tcW w:w="1525" w:type="pct"/>
            <w:gridSpan w:val="6"/>
            <w:shd w:val="clear" w:color="auto" w:fill="FFFFFF" w:themeFill="background1"/>
            <w:vAlign w:val="center"/>
          </w:tcPr>
          <w:p w:rsidR="00930D23" w:rsidRPr="00C85755" w:rsidRDefault="00C85755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Raven Boy</w:t>
            </w:r>
            <w:r w:rsidR="006F7D4B" w:rsidRPr="00930D14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(</w:t>
            </w: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Pippa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Goodhart</w:t>
            </w:r>
            <w:proofErr w:type="spellEnd"/>
            <w:r w:rsidR="006F7D4B" w:rsidRPr="00930D14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)</w:t>
            </w:r>
          </w:p>
        </w:tc>
        <w:tc>
          <w:tcPr>
            <w:tcW w:w="1532" w:type="pct"/>
            <w:gridSpan w:val="8"/>
            <w:shd w:val="clear" w:color="auto" w:fill="auto"/>
            <w:vAlign w:val="center"/>
          </w:tcPr>
          <w:p w:rsidR="00C85755" w:rsidRDefault="00C85755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  <w:p w:rsidR="00C85755" w:rsidRPr="00C85755" w:rsidRDefault="003B4B8B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Stories from the Billabong (James Vance Marshall)</w:t>
            </w:r>
          </w:p>
          <w:p w:rsidR="00930D14" w:rsidRPr="00930D14" w:rsidRDefault="00930D14" w:rsidP="00E62679">
            <w:pPr>
              <w:jc w:val="center"/>
              <w:rPr>
                <w:rFonts w:ascii="Century Gothic" w:hAnsi="Century Gothic"/>
                <w:bCs/>
                <w:color w:val="2E74B5" w:themeColor="accent1" w:themeShade="BF"/>
                <w:sz w:val="18"/>
                <w:szCs w:val="20"/>
              </w:rPr>
            </w:pPr>
          </w:p>
        </w:tc>
        <w:tc>
          <w:tcPr>
            <w:tcW w:w="1520" w:type="pct"/>
            <w:gridSpan w:val="6"/>
            <w:shd w:val="clear" w:color="auto" w:fill="auto"/>
            <w:vAlign w:val="center"/>
          </w:tcPr>
          <w:p w:rsidR="006F7D4B" w:rsidRPr="00930D14" w:rsidRDefault="003B4B8B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The Extraordinary Life of Mary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Seacole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Naida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Redgrave)</w:t>
            </w:r>
          </w:p>
        </w:tc>
      </w:tr>
      <w:tr w:rsidR="00A35494" w:rsidRPr="00973644" w:rsidTr="00A35494">
        <w:trPr>
          <w:trHeight w:val="91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A35494" w:rsidRPr="00930D23" w:rsidRDefault="00A35494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Writing Opportunities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A35494" w:rsidRPr="00A35494" w:rsidRDefault="00A35494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A35494"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Diary of Samuel Pepys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A35494" w:rsidRPr="00930D14" w:rsidRDefault="00A35494" w:rsidP="00B351F0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Book Review</w:t>
            </w:r>
          </w:p>
        </w:tc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A35494" w:rsidRPr="00930D14" w:rsidRDefault="00A35494" w:rsidP="00A35494">
            <w:pPr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Traditional Tale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A35494" w:rsidRPr="00930D1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Dream Story</w:t>
            </w: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:rsidR="00A35494" w:rsidRPr="00930D1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Poem</w:t>
            </w:r>
          </w:p>
        </w:tc>
        <w:tc>
          <w:tcPr>
            <w:tcW w:w="513" w:type="pct"/>
            <w:gridSpan w:val="3"/>
            <w:shd w:val="clear" w:color="auto" w:fill="auto"/>
            <w:vAlign w:val="center"/>
          </w:tcPr>
          <w:p w:rsidR="00A35494" w:rsidRPr="00930D1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Postcard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A35494" w:rsidRPr="00930D1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6"/>
                <w:szCs w:val="18"/>
              </w:rPr>
              <w:t>Biography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A35494" w:rsidRPr="00A3549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18"/>
              </w:rPr>
            </w:pPr>
            <w:r w:rsidRPr="00930D14">
              <w:rPr>
                <w:rFonts w:ascii="Century Gothic" w:hAnsi="Century Gothic"/>
                <w:bCs/>
                <w:color w:val="002060"/>
                <w:sz w:val="16"/>
                <w:szCs w:val="18"/>
              </w:rPr>
              <w:t>Character Description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A35494" w:rsidRPr="00930D14" w:rsidRDefault="00A35494" w:rsidP="00A35494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930D14">
              <w:rPr>
                <w:rFonts w:ascii="Century Gothic" w:hAnsi="Century Gothic"/>
                <w:bCs/>
                <w:color w:val="002060"/>
                <w:sz w:val="16"/>
                <w:szCs w:val="20"/>
              </w:rPr>
              <w:t>Traditional Tale</w:t>
            </w:r>
          </w:p>
        </w:tc>
      </w:tr>
      <w:tr w:rsidR="002E5A3D" w:rsidRPr="00973644" w:rsidTr="006F7D4B">
        <w:trPr>
          <w:trHeight w:val="40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Maths</w:t>
            </w:r>
          </w:p>
        </w:tc>
        <w:tc>
          <w:tcPr>
            <w:tcW w:w="4576" w:type="pct"/>
            <w:gridSpan w:val="20"/>
            <w:shd w:val="clear" w:color="auto" w:fill="auto"/>
            <w:vAlign w:val="center"/>
          </w:tcPr>
          <w:p w:rsidR="002E5A3D" w:rsidRPr="002379B8" w:rsidRDefault="002E5A3D" w:rsidP="006F7D4B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b/>
                <w:color w:val="002060"/>
                <w:sz w:val="16"/>
                <w:szCs w:val="20"/>
              </w:rPr>
              <w:t>There will be a transitional period in Autumn 1 where the key objectives from the Development Matters strategy will be revisited and have been cr</w:t>
            </w:r>
            <w:r w:rsidR="006F7D4B" w:rsidRPr="002379B8">
              <w:rPr>
                <w:rFonts w:ascii="Century Gothic" w:hAnsi="Century Gothic"/>
                <w:b/>
                <w:color w:val="002060"/>
                <w:sz w:val="16"/>
                <w:szCs w:val="20"/>
              </w:rPr>
              <w:t xml:space="preserve">oss referenced with </w:t>
            </w:r>
            <w:r w:rsidR="006F7D4B" w:rsidRPr="002379B8">
              <w:rPr>
                <w:rFonts w:ascii="Century Gothic" w:hAnsi="Century Gothic"/>
                <w:b/>
                <w:i/>
                <w:color w:val="002060"/>
                <w:sz w:val="16"/>
                <w:szCs w:val="20"/>
                <w:u w:val="single"/>
              </w:rPr>
              <w:t xml:space="preserve">the Year 1 Kangaroo Maths </w:t>
            </w:r>
            <w:r w:rsidRPr="002379B8">
              <w:rPr>
                <w:rFonts w:ascii="Century Gothic" w:hAnsi="Century Gothic"/>
                <w:b/>
                <w:i/>
                <w:color w:val="002060"/>
                <w:sz w:val="16"/>
                <w:szCs w:val="20"/>
                <w:u w:val="single"/>
              </w:rPr>
              <w:t>Scheme of Work</w:t>
            </w:r>
            <w:r w:rsidRPr="002379B8">
              <w:rPr>
                <w:rFonts w:ascii="Century Gothic" w:hAnsi="Century Gothic"/>
                <w:b/>
                <w:color w:val="002060"/>
                <w:sz w:val="16"/>
                <w:szCs w:val="20"/>
              </w:rPr>
              <w:t>. This period’s duration will be dependent on the cohort’s knowledge and understanding with a suggested time of 3 – 6 weeks.</w:t>
            </w:r>
          </w:p>
        </w:tc>
      </w:tr>
      <w:tr w:rsidR="002E5A3D" w:rsidRPr="00973644" w:rsidTr="00A35494">
        <w:trPr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25" w:type="pct"/>
            <w:gridSpan w:val="6"/>
            <w:shd w:val="clear" w:color="auto" w:fill="auto"/>
            <w:vAlign w:val="center"/>
          </w:tcPr>
          <w:p w:rsidR="002E5A3D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Transition into Year 1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Number and the Number System (Y1/Y2)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Counting and comparing (Y2)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Visualising and Constructing (Y1)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Investigating Properties of Shape (Y2)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Addition and Subtraction (Y1/Y2)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Exploring Time (Y1/Y2)</w:t>
            </w:r>
          </w:p>
          <w:p w:rsidR="00CE4C18" w:rsidRPr="002379B8" w:rsidRDefault="00CE4C18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  <w:t>Multiplication and Division (Y2)</w:t>
            </w:r>
          </w:p>
        </w:tc>
        <w:tc>
          <w:tcPr>
            <w:tcW w:w="1530" w:type="pct"/>
            <w:gridSpan w:val="7"/>
            <w:shd w:val="clear" w:color="auto" w:fill="auto"/>
            <w:vAlign w:val="center"/>
          </w:tcPr>
          <w:p w:rsidR="002E5A3D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Addition and Subtraction (Y1)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Measuring Space (Y1)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Exploring Fractions (Y1/Y2)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Multiplication and Division (Y2)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</w:p>
        </w:tc>
        <w:tc>
          <w:tcPr>
            <w:tcW w:w="1522" w:type="pct"/>
            <w:gridSpan w:val="7"/>
            <w:shd w:val="clear" w:color="auto" w:fill="auto"/>
            <w:vAlign w:val="center"/>
          </w:tcPr>
          <w:p w:rsidR="002E5A3D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Exploring Fractions (Y1)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Mathematical Movement (Y1/2)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Exploring Money (Y1)</w:t>
            </w:r>
          </w:p>
          <w:p w:rsidR="00055085" w:rsidRPr="002379B8" w:rsidRDefault="00055085" w:rsidP="00055085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20"/>
              </w:rPr>
            </w:pPr>
            <w:r w:rsidRPr="002379B8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Measuring Space (Y2)</w:t>
            </w:r>
          </w:p>
        </w:tc>
      </w:tr>
      <w:tr w:rsidR="002E5A3D" w:rsidRPr="00973644" w:rsidTr="00A35494">
        <w:trPr>
          <w:trHeight w:val="443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2E5A3D" w:rsidRPr="00603508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603508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Science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Pr="00603508" w:rsidRDefault="00486BF6" w:rsidP="00486BF6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Sc2/3.1</w:t>
            </w:r>
            <w:r w:rsidR="00055085" w:rsidRPr="00603508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Uses of Everyday Materials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2E5A3D" w:rsidRPr="00603508" w:rsidRDefault="002E5A3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Pr="00603508" w:rsidRDefault="00486BF6" w:rsidP="00486BF6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Sc1/2.1 Living Things and Their Habitats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2E5A3D" w:rsidRPr="0060350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Sc2/2.3 Animals Including Human</w:t>
            </w: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2E5A3D" w:rsidRPr="0060350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Sc2/2.2</w:t>
            </w:r>
            <w:r w:rsidRPr="00603508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Plants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2E5A3D" w:rsidRPr="00603508" w:rsidRDefault="002E5A3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</w:tr>
      <w:tr w:rsidR="002E5A3D" w:rsidRPr="00973644" w:rsidTr="006F7D4B">
        <w:trPr>
          <w:trHeight w:val="5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:rsidR="002E5A3D" w:rsidRPr="00603508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576" w:type="pct"/>
            <w:gridSpan w:val="20"/>
            <w:shd w:val="clear" w:color="auto" w:fill="FFFFFF" w:themeFill="background1"/>
            <w:vAlign w:val="center"/>
          </w:tcPr>
          <w:p w:rsidR="002E5A3D" w:rsidRPr="00603508" w:rsidRDefault="002E5A3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 w:rsidRPr="00603508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Seasonal changes to be taught within the first or last part of half of each term so pupils are able to see the changes in the seasons. </w:t>
            </w:r>
          </w:p>
          <w:p w:rsidR="002E5A3D" w:rsidRPr="00603508" w:rsidRDefault="002E5A3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 w:rsidRPr="00603508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This will then be visited in full at the end of the academic year.</w:t>
            </w:r>
          </w:p>
        </w:tc>
      </w:tr>
      <w:tr w:rsidR="00486BF6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486BF6" w:rsidRPr="00930D23" w:rsidRDefault="00486BF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History</w:t>
            </w:r>
          </w:p>
        </w:tc>
        <w:tc>
          <w:tcPr>
            <w:tcW w:w="1525" w:type="pct"/>
            <w:gridSpan w:val="6"/>
            <w:shd w:val="clear" w:color="auto" w:fill="auto"/>
            <w:vAlign w:val="center"/>
          </w:tcPr>
          <w:p w:rsidR="00486BF6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Hi1/1.2 Events beyond living memory</w:t>
            </w:r>
          </w:p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(The Great Fire of London)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  <w:tc>
          <w:tcPr>
            <w:tcW w:w="1522" w:type="pct"/>
            <w:gridSpan w:val="7"/>
            <w:shd w:val="clear" w:color="auto" w:fill="auto"/>
            <w:vAlign w:val="center"/>
          </w:tcPr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Hi1/1.1 Changes within living memory</w:t>
            </w:r>
          </w:p>
        </w:tc>
      </w:tr>
      <w:tr w:rsidR="00486BF6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486BF6" w:rsidRPr="00930D23" w:rsidRDefault="00486BF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Geography</w:t>
            </w:r>
          </w:p>
        </w:tc>
        <w:tc>
          <w:tcPr>
            <w:tcW w:w="1525" w:type="pct"/>
            <w:gridSpan w:val="6"/>
            <w:shd w:val="clear" w:color="auto" w:fill="auto"/>
            <w:vAlign w:val="center"/>
          </w:tcPr>
          <w:p w:rsidR="00486BF6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Ge1/1.1b Countries and capital cities, the United Kingdom</w:t>
            </w:r>
          </w:p>
          <w:p w:rsidR="00486BF6" w:rsidRPr="002379B8" w:rsidRDefault="00486BF6" w:rsidP="00486BF6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(Let’s Explore London)</w:t>
            </w:r>
          </w:p>
        </w:tc>
        <w:tc>
          <w:tcPr>
            <w:tcW w:w="1530" w:type="pct"/>
            <w:gridSpan w:val="7"/>
            <w:shd w:val="clear" w:color="auto" w:fill="auto"/>
            <w:vAlign w:val="center"/>
          </w:tcPr>
          <w:p w:rsidR="00486BF6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Ge1/1.2 Place knowledge – Australia and the UK</w:t>
            </w:r>
          </w:p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(Let’s Visit Australia)</w:t>
            </w: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486BF6" w:rsidRPr="002379B8" w:rsidRDefault="00486BF6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</w:p>
        </w:tc>
      </w:tr>
      <w:tr w:rsidR="002E5A3D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Computing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8C1799" w:rsidRDefault="00486BF6" w:rsidP="008C1799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</w:pPr>
            <w:r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We are Storytellers</w:t>
            </w:r>
          </w:p>
          <w:p w:rsidR="002E5A3D" w:rsidRPr="002379B8" w:rsidRDefault="00486BF6" w:rsidP="00200687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</w:pPr>
            <w:r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(Illustrating an eBook)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8C1799" w:rsidRDefault="008C1799" w:rsidP="008C1799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</w:pPr>
            <w:r w:rsidRPr="002379B8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 xml:space="preserve">We are </w:t>
            </w:r>
            <w:r w:rsidR="00486BF6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celebrating</w:t>
            </w:r>
          </w:p>
          <w:p w:rsidR="002E5A3D" w:rsidRPr="002379B8" w:rsidRDefault="00486BF6" w:rsidP="00200687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  <w:lang w:val="en"/>
              </w:rPr>
            </w:pPr>
            <w:r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(Christmas Cards)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486BF6" w:rsidRDefault="008C1799" w:rsidP="00486BF6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</w:pPr>
            <w:r w:rsidRPr="002379B8"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 xml:space="preserve">We are </w:t>
            </w:r>
            <w:r w:rsidR="00486BF6"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zoologists</w:t>
            </w:r>
          </w:p>
          <w:p w:rsidR="002E5A3D" w:rsidRPr="002379B8" w:rsidRDefault="00F223F3" w:rsidP="00F223F3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(collecting data about bugs)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2E5A3D" w:rsidRPr="002379B8" w:rsidRDefault="002E5A3D" w:rsidP="00F223F3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486BF6" w:rsidRDefault="008C1799" w:rsidP="00F223F3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</w:pPr>
            <w:r w:rsidRPr="002379B8"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 xml:space="preserve">We are </w:t>
            </w:r>
            <w:r w:rsidR="00F223F3"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storytellers</w:t>
            </w:r>
          </w:p>
          <w:p w:rsidR="00F223F3" w:rsidRPr="002379B8" w:rsidRDefault="00F223F3" w:rsidP="00F223F3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(illustrating an eBook)</w:t>
            </w:r>
          </w:p>
          <w:p w:rsidR="002E5A3D" w:rsidRPr="002379B8" w:rsidRDefault="002E5A3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2E5A3D" w:rsidRPr="002379B8" w:rsidRDefault="002E5A3D" w:rsidP="00F223F3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</w:tc>
      </w:tr>
      <w:tr w:rsidR="008C1799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8C1799" w:rsidRPr="00F223F3" w:rsidRDefault="008C179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F223F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lastRenderedPageBreak/>
              <w:t>Digital Literacy</w:t>
            </w:r>
          </w:p>
        </w:tc>
        <w:tc>
          <w:tcPr>
            <w:tcW w:w="1525" w:type="pct"/>
            <w:gridSpan w:val="6"/>
            <w:shd w:val="clear" w:color="auto" w:fill="auto"/>
            <w:vAlign w:val="center"/>
          </w:tcPr>
          <w:p w:rsidR="008C1799" w:rsidRPr="00F223F3" w:rsidRDefault="008C1799" w:rsidP="00F223F3">
            <w:pPr>
              <w:pStyle w:val="Pa1"/>
              <w:rPr>
                <w:rFonts w:ascii="Century Gothic" w:hAnsi="Century Gothic" w:cs="VAG Rounded Light"/>
                <w:color w:val="002060"/>
                <w:sz w:val="18"/>
                <w:szCs w:val="20"/>
              </w:rPr>
            </w:pPr>
            <w:r w:rsidRPr="00F223F3">
              <w:rPr>
                <w:rFonts w:ascii="Century Gothic" w:hAnsi="Century Gothic"/>
                <w:b/>
                <w:color w:val="002060"/>
                <w:sz w:val="18"/>
                <w:szCs w:val="20"/>
                <w:lang w:val="en"/>
              </w:rPr>
              <w:t>E-Safety (Mandatory</w:t>
            </w:r>
            <w:r w:rsidRPr="00F223F3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 xml:space="preserve">) </w:t>
            </w:r>
            <w:r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 xml:space="preserve">I can </w:t>
            </w:r>
            <w:r w:rsidR="00F223F3"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>explain how this could be either in real life or online. I can describe rules about how to behave online. I can identify examples of personal information.</w:t>
            </w:r>
          </w:p>
        </w:tc>
        <w:tc>
          <w:tcPr>
            <w:tcW w:w="1530" w:type="pct"/>
            <w:gridSpan w:val="7"/>
            <w:shd w:val="clear" w:color="auto" w:fill="auto"/>
            <w:vAlign w:val="center"/>
          </w:tcPr>
          <w:p w:rsidR="008C1799" w:rsidRPr="00F223F3" w:rsidRDefault="008C1799" w:rsidP="00F223F3">
            <w:pPr>
              <w:pStyle w:val="Pa1"/>
              <w:rPr>
                <w:rFonts w:ascii="Century Gothic" w:hAnsi="Century Gothic" w:cs="VAG Rounded Light"/>
                <w:color w:val="002060"/>
                <w:sz w:val="18"/>
                <w:szCs w:val="20"/>
              </w:rPr>
            </w:pPr>
            <w:r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 xml:space="preserve">I can </w:t>
            </w:r>
            <w:r w:rsidR="00F223F3"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 xml:space="preserve">talk about how I can use the internet to find things out. I can identify devices I could use to access the internet. I can give examples of how find information. </w:t>
            </w:r>
          </w:p>
        </w:tc>
        <w:tc>
          <w:tcPr>
            <w:tcW w:w="1522" w:type="pct"/>
            <w:gridSpan w:val="7"/>
            <w:shd w:val="clear" w:color="auto" w:fill="auto"/>
            <w:vAlign w:val="center"/>
          </w:tcPr>
          <w:p w:rsidR="008C1799" w:rsidRPr="00F223F3" w:rsidRDefault="008C1799" w:rsidP="00F223F3">
            <w:pPr>
              <w:pStyle w:val="Pa1"/>
              <w:rPr>
                <w:rFonts w:ascii="Calibri Light" w:hAnsi="Calibri Light"/>
                <w:color w:val="002060"/>
                <w:sz w:val="18"/>
                <w:szCs w:val="20"/>
              </w:rPr>
            </w:pPr>
            <w:r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 xml:space="preserve">I can describe rules about how to behave online and how I follow them. </w:t>
            </w:r>
            <w:r w:rsidR="00F223F3"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>I can explain how this could</w:t>
            </w:r>
            <w:r w:rsid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 xml:space="preserve"> be linked </w:t>
            </w:r>
            <w:r w:rsidR="00F223F3" w:rsidRPr="00F223F3">
              <w:rPr>
                <w:rStyle w:val="A8"/>
                <w:rFonts w:ascii="Century Gothic" w:hAnsi="Century Gothic"/>
                <w:color w:val="002060"/>
                <w:sz w:val="18"/>
                <w:szCs w:val="20"/>
              </w:rPr>
              <w:t>to real life and online. I can give examples of how I might communicate with people I know. I can describe people I can trust ad share this with.</w:t>
            </w:r>
          </w:p>
        </w:tc>
      </w:tr>
      <w:tr w:rsidR="002E5A3D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RE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Pr="002379B8" w:rsidRDefault="00B350ED" w:rsidP="00B350E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1.8 What makes some places sacred to believers?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2E5A3D" w:rsidRPr="002379B8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1.3 Why does Christmas matter to Christians?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Pr="002379B8" w:rsidRDefault="00B350ED" w:rsidP="00B350E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1.9 Why should we care for others in the world?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2E5A3D" w:rsidRPr="002379B8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1.5 Why does Easter matter to Christians?</w:t>
            </w: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2E5A3D" w:rsidRPr="002379B8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1.7 Who is Jewish and how do they live?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2E5A3D" w:rsidRPr="002379B8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Unit 1.2 Who do Christians say made the world?</w:t>
            </w:r>
          </w:p>
        </w:tc>
      </w:tr>
      <w:tr w:rsidR="002E5A3D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Art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Default="00B350ED" w:rsidP="009B1367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Collage: Cityscape</w:t>
            </w:r>
          </w:p>
          <w:p w:rsidR="00B350ED" w:rsidRDefault="00B350ED" w:rsidP="009B1367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</w:pPr>
            <w:r w:rsidRPr="00B350ED"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  <w:t>Henri Matisse</w:t>
            </w:r>
          </w:p>
          <w:p w:rsidR="00B350ED" w:rsidRPr="00B350ED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(Sparks and Flames)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2E5A3D" w:rsidRPr="002379B8" w:rsidRDefault="002E5A3D" w:rsidP="00E62679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Default="000D706F" w:rsidP="009B1367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 xml:space="preserve">Painting/Drawing/Sculpture: </w:t>
            </w:r>
            <w:r w:rsidR="00B350ED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Aboriginal Art</w:t>
            </w:r>
          </w:p>
          <w:p w:rsidR="000D706F" w:rsidRPr="000D706F" w:rsidRDefault="000D706F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  <w:t>Clifford Possum Tjapaltjarri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2E5A3D" w:rsidRPr="002379B8" w:rsidRDefault="002E5A3D" w:rsidP="00E62679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18"/>
              </w:rPr>
            </w:pP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2E5A3D" w:rsidRDefault="00B350ED" w:rsidP="00E62679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Paints: Portraits</w:t>
            </w:r>
          </w:p>
          <w:p w:rsidR="00B350ED" w:rsidRDefault="00B350ED" w:rsidP="00E62679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  <w:t>L.S. Lowry</w:t>
            </w:r>
          </w:p>
          <w:p w:rsidR="00B350ED" w:rsidRPr="00B350ED" w:rsidRDefault="00B350ED" w:rsidP="00E62679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2E5A3D" w:rsidRPr="002379B8" w:rsidRDefault="002E5A3D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</w:tr>
      <w:tr w:rsidR="002E5A3D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2E5A3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DT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Pr="002379B8" w:rsidRDefault="002E5A3D" w:rsidP="00E62679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</w:p>
        </w:tc>
        <w:tc>
          <w:tcPr>
            <w:tcW w:w="763" w:type="pct"/>
            <w:gridSpan w:val="3"/>
            <w:shd w:val="clear" w:color="auto" w:fill="FFFFFF" w:themeFill="background1"/>
          </w:tcPr>
          <w:p w:rsidR="00B350ED" w:rsidRDefault="00B350ED" w:rsidP="00B350ED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</w:pPr>
          </w:p>
          <w:p w:rsidR="002E5A3D" w:rsidRDefault="009B1367" w:rsidP="00B350ED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</w:pPr>
            <w:r w:rsidRPr="002379B8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 xml:space="preserve">Design a </w:t>
            </w:r>
            <w:r w:rsidR="00B350ED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 xml:space="preserve">fire </w:t>
            </w:r>
            <w:r w:rsidR="000D706F"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engine</w:t>
            </w:r>
          </w:p>
          <w:p w:rsidR="000D706F" w:rsidRPr="002379B8" w:rsidRDefault="000D706F" w:rsidP="00B350ED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20"/>
                <w:lang w:val="en"/>
              </w:rPr>
              <w:t>(Levers and pulleys)</w:t>
            </w:r>
          </w:p>
        </w:tc>
        <w:tc>
          <w:tcPr>
            <w:tcW w:w="762" w:type="pct"/>
            <w:gridSpan w:val="3"/>
            <w:shd w:val="clear" w:color="auto" w:fill="auto"/>
          </w:tcPr>
          <w:p w:rsidR="002E5A3D" w:rsidRPr="002379B8" w:rsidRDefault="002E5A3D" w:rsidP="009B1367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</w:p>
        </w:tc>
        <w:tc>
          <w:tcPr>
            <w:tcW w:w="768" w:type="pct"/>
            <w:gridSpan w:val="4"/>
            <w:shd w:val="clear" w:color="auto" w:fill="auto"/>
          </w:tcPr>
          <w:p w:rsidR="00B350ED" w:rsidRDefault="00B350ED" w:rsidP="00B350ED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</w:pPr>
          </w:p>
          <w:p w:rsidR="002E5A3D" w:rsidRPr="002379B8" w:rsidRDefault="000D706F" w:rsidP="00B350ED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Study of a building: Create a structure</w:t>
            </w:r>
          </w:p>
        </w:tc>
        <w:tc>
          <w:tcPr>
            <w:tcW w:w="766" w:type="pct"/>
            <w:gridSpan w:val="4"/>
            <w:shd w:val="clear" w:color="auto" w:fill="auto"/>
          </w:tcPr>
          <w:p w:rsidR="002E5A3D" w:rsidRPr="002379B8" w:rsidRDefault="002E5A3D" w:rsidP="009B1367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</w:p>
        </w:tc>
        <w:tc>
          <w:tcPr>
            <w:tcW w:w="756" w:type="pct"/>
            <w:gridSpan w:val="3"/>
            <w:shd w:val="clear" w:color="auto" w:fill="auto"/>
          </w:tcPr>
          <w:p w:rsidR="00B350ED" w:rsidRDefault="00B350ED" w:rsidP="009B1367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</w:pPr>
          </w:p>
          <w:p w:rsidR="002E5A3D" w:rsidRPr="002379B8" w:rsidRDefault="00B350ED" w:rsidP="009B1367">
            <w:pPr>
              <w:jc w:val="center"/>
              <w:rPr>
                <w:rFonts w:ascii="Calibri Light" w:hAnsi="Calibri Light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eastAsia="Cambria" w:hAnsi="Century Gothic"/>
                <w:bCs/>
                <w:color w:val="002060"/>
                <w:sz w:val="18"/>
                <w:szCs w:val="20"/>
              </w:rPr>
              <w:t>Design a frame (wood)</w:t>
            </w:r>
          </w:p>
        </w:tc>
      </w:tr>
      <w:tr w:rsidR="007D268D" w:rsidRPr="00973644" w:rsidTr="00A35494">
        <w:trPr>
          <w:trHeight w:val="781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7D268D" w:rsidRPr="00930D23" w:rsidRDefault="007D268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Music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7D268D" w:rsidRPr="002379B8" w:rsidRDefault="00B350ED" w:rsidP="002379B8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Hands, Feet, Heart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7D268D" w:rsidRPr="002379B8" w:rsidRDefault="00B350E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Ho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Ho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Ho</w:t>
            </w:r>
            <w:proofErr w:type="spellEnd"/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7D268D" w:rsidRPr="002379B8" w:rsidRDefault="00B350E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I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wanna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play in a band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7D268D" w:rsidRPr="002379B8" w:rsidRDefault="00B350E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Zootime</w:t>
            </w:r>
            <w:proofErr w:type="spellEnd"/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7D268D" w:rsidRPr="002379B8" w:rsidRDefault="00B350E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Friendship song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7D268D" w:rsidRPr="002379B8" w:rsidRDefault="00B350ED" w:rsidP="00E62679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Occarina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unit</w:t>
            </w:r>
          </w:p>
        </w:tc>
      </w:tr>
      <w:tr w:rsidR="007D268D" w:rsidRPr="00973644" w:rsidTr="007D268D">
        <w:trPr>
          <w:trHeight w:val="288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:rsidR="007D268D" w:rsidRPr="00930D23" w:rsidRDefault="007D268D" w:rsidP="00055085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576" w:type="pct"/>
            <w:gridSpan w:val="20"/>
            <w:shd w:val="clear" w:color="auto" w:fill="auto"/>
            <w:vAlign w:val="center"/>
          </w:tcPr>
          <w:p w:rsidR="007D268D" w:rsidRPr="002379B8" w:rsidRDefault="007D268D" w:rsidP="00E62679">
            <w:pPr>
              <w:jc w:val="center"/>
              <w:rPr>
                <w:rFonts w:ascii="Calibri Light" w:hAnsi="Calibri Light"/>
                <w:color w:val="002060"/>
                <w:sz w:val="18"/>
              </w:rPr>
            </w:pPr>
            <w:r w:rsidRPr="002379B8">
              <w:rPr>
                <w:rFonts w:ascii="Century Gothic" w:hAnsi="Century Gothic"/>
                <w:b/>
                <w:bCs/>
                <w:color w:val="002060"/>
                <w:sz w:val="18"/>
                <w:szCs w:val="20"/>
              </w:rPr>
              <w:t xml:space="preserve">Whole Class Violin - Music and instruments provided by </w:t>
            </w:r>
            <w:proofErr w:type="spellStart"/>
            <w:r w:rsidRPr="002379B8">
              <w:rPr>
                <w:rFonts w:ascii="Century Gothic" w:hAnsi="Century Gothic"/>
                <w:b/>
                <w:bCs/>
                <w:color w:val="002060"/>
                <w:sz w:val="18"/>
                <w:szCs w:val="20"/>
              </w:rPr>
              <w:t>Glos</w:t>
            </w:r>
            <w:proofErr w:type="spellEnd"/>
            <w:r w:rsidRPr="002379B8">
              <w:rPr>
                <w:rFonts w:ascii="Century Gothic" w:hAnsi="Century Gothic"/>
                <w:b/>
                <w:bCs/>
                <w:color w:val="002060"/>
                <w:sz w:val="18"/>
                <w:szCs w:val="20"/>
              </w:rPr>
              <w:t xml:space="preserve"> Music Company will take the place of units for 10 weeks.</w:t>
            </w:r>
          </w:p>
        </w:tc>
      </w:tr>
      <w:tr w:rsidR="002E5A3D" w:rsidRPr="00973644" w:rsidTr="00A35494">
        <w:trPr>
          <w:trHeight w:val="781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2E5A3D" w:rsidRPr="00930D23" w:rsidRDefault="0005508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PSHE/SRE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B350ED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</w:p>
          <w:p w:rsidR="009B1367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>
              <w:rPr>
                <w:rFonts w:ascii="Century Gothic" w:hAnsi="Century Gothic"/>
                <w:color w:val="002060"/>
                <w:sz w:val="18"/>
              </w:rPr>
              <w:t>Health and Wellbeing</w:t>
            </w:r>
          </w:p>
          <w:p w:rsidR="00B350ED" w:rsidRPr="002379B8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</w:rPr>
              <w:t>All About Me</w:t>
            </w:r>
          </w:p>
          <w:p w:rsidR="002E5A3D" w:rsidRPr="002379B8" w:rsidRDefault="002E5A3D" w:rsidP="007D268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9B1367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Relationships</w:t>
            </w:r>
          </w:p>
          <w:p w:rsidR="002E5A3D" w:rsidRPr="002379B8" w:rsidRDefault="00B350ED" w:rsidP="00B350E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Friends and Family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2E5A3D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Living in the World</w:t>
            </w:r>
          </w:p>
          <w:p w:rsidR="00B350ED" w:rsidRPr="002379B8" w:rsidRDefault="00B350ED" w:rsidP="007D268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Citizenship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2E5A3D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Living in the Wider World</w:t>
            </w:r>
          </w:p>
          <w:p w:rsidR="00B350ED" w:rsidRPr="002379B8" w:rsidRDefault="00B350ED" w:rsidP="007D268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Financial Capabilities and Social Issues</w:t>
            </w:r>
          </w:p>
        </w:tc>
        <w:tc>
          <w:tcPr>
            <w:tcW w:w="766" w:type="pct"/>
            <w:gridSpan w:val="4"/>
            <w:shd w:val="clear" w:color="auto" w:fill="auto"/>
            <w:vAlign w:val="center"/>
          </w:tcPr>
          <w:p w:rsidR="002E5A3D" w:rsidRDefault="00B350ED" w:rsidP="007D268D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Living in the Wider World</w:t>
            </w:r>
          </w:p>
          <w:p w:rsidR="00B350ED" w:rsidRPr="002379B8" w:rsidRDefault="00B350ED" w:rsidP="007D268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British Values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 w:rsidR="002E5A3D" w:rsidRPr="002379B8" w:rsidRDefault="00B350ED" w:rsidP="007D268D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Additional Modules</w:t>
            </w:r>
          </w:p>
        </w:tc>
      </w:tr>
      <w:tr w:rsidR="007D268D" w:rsidRPr="00973644" w:rsidTr="00A35494">
        <w:trPr>
          <w:trHeight w:val="781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7D268D" w:rsidRPr="00930D23" w:rsidRDefault="007D268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30D23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PE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CT</w:t>
            </w:r>
          </w:p>
          <w:p w:rsidR="007D268D" w:rsidRPr="002379B8" w:rsidRDefault="00E31274" w:rsidP="00AE7212">
            <w:pPr>
              <w:jc w:val="center"/>
              <w:rPr>
                <w:rFonts w:ascii="Century Gothic" w:hAnsi="Century Gothic"/>
                <w:color w:val="002060"/>
                <w:sz w:val="16"/>
                <w:szCs w:val="17"/>
              </w:rPr>
            </w:pPr>
            <w:r>
              <w:rPr>
                <w:rFonts w:ascii="Century Gothic" w:hAnsi="Century Gothic"/>
                <w:color w:val="002060"/>
                <w:sz w:val="16"/>
                <w:szCs w:val="17"/>
              </w:rPr>
              <w:t>Dance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PS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color w:val="002060"/>
                <w:sz w:val="16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Orienteering</w:t>
            </w:r>
          </w:p>
        </w:tc>
        <w:tc>
          <w:tcPr>
            <w:tcW w:w="381" w:type="pct"/>
            <w:gridSpan w:val="2"/>
            <w:shd w:val="clear" w:color="auto" w:fill="FFFFFF" w:themeFill="background1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CT</w:t>
            </w:r>
          </w:p>
          <w:p w:rsidR="007D268D" w:rsidRPr="002379B8" w:rsidRDefault="00E31274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color w:val="002060"/>
                <w:sz w:val="16"/>
              </w:rPr>
              <w:t>Gymnastics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PS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Games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CT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Swimming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PS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Dance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CT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19"/>
              </w:rPr>
            </w:pPr>
            <w:r w:rsidRPr="002379B8">
              <w:rPr>
                <w:rFonts w:ascii="Century Gothic" w:hAnsi="Century Gothic"/>
                <w:color w:val="002060"/>
                <w:sz w:val="16"/>
                <w:szCs w:val="19"/>
              </w:rPr>
              <w:t>Swimming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  <w:t>PS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16"/>
              </w:rPr>
            </w:pPr>
            <w:r w:rsidRPr="002379B8">
              <w:rPr>
                <w:rFonts w:ascii="Century Gothic" w:hAnsi="Century Gothic"/>
                <w:color w:val="002060"/>
                <w:sz w:val="16"/>
                <w:szCs w:val="16"/>
              </w:rPr>
              <w:t>Hockey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  <w:t>CT</w:t>
            </w:r>
          </w:p>
          <w:p w:rsidR="007D268D" w:rsidRPr="002379B8" w:rsidRDefault="002379B8" w:rsidP="00E6267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Yoga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PS</w:t>
            </w:r>
          </w:p>
          <w:p w:rsidR="007D268D" w:rsidRPr="002379B8" w:rsidRDefault="007D268D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Basketball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CT</w:t>
            </w:r>
          </w:p>
          <w:p w:rsidR="007D268D" w:rsidRPr="002379B8" w:rsidRDefault="002379B8" w:rsidP="00E62679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>
              <w:rPr>
                <w:rFonts w:ascii="Century Gothic" w:hAnsi="Century Gothic"/>
                <w:color w:val="002060"/>
                <w:sz w:val="16"/>
              </w:rPr>
              <w:t>Yoga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D268D" w:rsidRPr="00AE7212" w:rsidRDefault="007D268D" w:rsidP="00E6267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u w:val="single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16"/>
                <w:u w:val="single"/>
              </w:rPr>
              <w:t>PS</w:t>
            </w:r>
          </w:p>
          <w:p w:rsidR="007D268D" w:rsidRPr="002379B8" w:rsidRDefault="007D268D" w:rsidP="007D268D">
            <w:pPr>
              <w:jc w:val="center"/>
              <w:rPr>
                <w:rFonts w:ascii="Century Gothic" w:hAnsi="Century Gothic"/>
                <w:bCs/>
                <w:color w:val="002060"/>
                <w:sz w:val="16"/>
                <w:szCs w:val="20"/>
              </w:rPr>
            </w:pPr>
            <w:r w:rsidRPr="002379B8">
              <w:rPr>
                <w:rFonts w:ascii="Century Gothic" w:hAnsi="Century Gothic"/>
                <w:color w:val="002060"/>
                <w:sz w:val="16"/>
              </w:rPr>
              <w:t>Football</w:t>
            </w:r>
          </w:p>
        </w:tc>
      </w:tr>
      <w:tr w:rsidR="007D268D" w:rsidRPr="00973644" w:rsidTr="007D268D">
        <w:trPr>
          <w:trHeight w:val="400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:rsidR="007D268D" w:rsidRPr="00930D23" w:rsidRDefault="007D268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576" w:type="pct"/>
            <w:gridSpan w:val="20"/>
            <w:shd w:val="clear" w:color="auto" w:fill="auto"/>
            <w:vAlign w:val="center"/>
          </w:tcPr>
          <w:p w:rsidR="007D268D" w:rsidRPr="005F6C0F" w:rsidRDefault="007D268D" w:rsidP="00E62679">
            <w:pPr>
              <w:jc w:val="center"/>
              <w:rPr>
                <w:rFonts w:ascii="Calibri Light" w:hAnsi="Calibri Light"/>
                <w:b/>
                <w:color w:val="002060"/>
                <w:sz w:val="20"/>
                <w:u w:val="single"/>
              </w:rPr>
            </w:pPr>
            <w:r w:rsidRPr="002379B8">
              <w:rPr>
                <w:rFonts w:ascii="Century Gothic" w:hAnsi="Century Gothic"/>
                <w:b/>
                <w:bCs/>
                <w:color w:val="002060"/>
                <w:sz w:val="18"/>
                <w:szCs w:val="20"/>
              </w:rPr>
              <w:t>Additional Gymnastics at Five Acres and Yoga will be for a term each in the academic year.</w:t>
            </w:r>
          </w:p>
        </w:tc>
      </w:tr>
    </w:tbl>
    <w:p w:rsidR="002E5A3D" w:rsidRDefault="002E5A3D"/>
    <w:p w:rsidR="001F7C97" w:rsidRDefault="001F7C97"/>
    <w:p w:rsidR="001F7C97" w:rsidRDefault="001F7C97"/>
    <w:p w:rsidR="001F7C97" w:rsidRDefault="001F7C97"/>
    <w:p w:rsidR="001F7C97" w:rsidRDefault="001F7C97"/>
    <w:p w:rsidR="001F7C97" w:rsidRDefault="001F7C97"/>
    <w:p w:rsidR="001F7C97" w:rsidRDefault="001F7C97"/>
    <w:p w:rsidR="001F7C97" w:rsidRDefault="001F7C97"/>
    <w:p w:rsidR="001F7C97" w:rsidRDefault="001F7C97">
      <w:bookmarkStart w:id="0" w:name="_GoBack"/>
      <w:bookmarkEnd w:id="0"/>
    </w:p>
    <w:tbl>
      <w:tblPr>
        <w:tblpPr w:leftFromText="180" w:rightFromText="180" w:vertAnchor="text" w:tblpY="8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230"/>
        <w:gridCol w:w="1449"/>
        <w:gridCol w:w="1357"/>
        <w:gridCol w:w="1360"/>
        <w:gridCol w:w="19"/>
        <w:gridCol w:w="939"/>
        <w:gridCol w:w="104"/>
        <w:gridCol w:w="844"/>
        <w:gridCol w:w="25"/>
        <w:gridCol w:w="19"/>
        <w:gridCol w:w="247"/>
        <w:gridCol w:w="718"/>
        <w:gridCol w:w="304"/>
        <w:gridCol w:w="715"/>
        <w:gridCol w:w="421"/>
        <w:gridCol w:w="734"/>
        <w:gridCol w:w="414"/>
        <w:gridCol w:w="759"/>
        <w:gridCol w:w="111"/>
        <w:gridCol w:w="291"/>
        <w:gridCol w:w="961"/>
        <w:gridCol w:w="1449"/>
      </w:tblGrid>
      <w:tr w:rsidR="009B1367" w:rsidRPr="00973644" w:rsidTr="009B1367">
        <w:trPr>
          <w:trHeight w:val="592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lastRenderedPageBreak/>
              <w:t>Term</w:t>
            </w:r>
          </w:p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Theme</w:t>
            </w:r>
          </w:p>
        </w:tc>
        <w:tc>
          <w:tcPr>
            <w:tcW w:w="1706" w:type="pct"/>
            <w:gridSpan w:val="4"/>
            <w:shd w:val="clear" w:color="auto" w:fill="FFC000"/>
            <w:vAlign w:val="center"/>
          </w:tcPr>
          <w:p w:rsidR="009B1367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</w:p>
          <w:p w:rsidR="009B1367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</w:p>
          <w:p w:rsidR="009B1367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</w:p>
          <w:p w:rsidR="009B1367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</w:p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44" w:type="pct"/>
            <w:gridSpan w:val="10"/>
            <w:shd w:val="clear" w:color="auto" w:fill="A8D08D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gridSpan w:val="8"/>
            <w:shd w:val="clear" w:color="auto" w:fill="FFFF66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</w:tr>
      <w:tr w:rsidR="009B1367" w:rsidRPr="00973644" w:rsidTr="009B1367"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English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33" w:type="pct"/>
            <w:gridSpan w:val="5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AE7212" w:rsidRDefault="009B1367" w:rsidP="009B1367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Class Reader</w:t>
            </w:r>
          </w:p>
        </w:tc>
        <w:tc>
          <w:tcPr>
            <w:tcW w:w="1706" w:type="pct"/>
            <w:gridSpan w:val="4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C85755" w:rsidRPr="00930D14" w:rsidRDefault="00C85755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Raven Boy</w:t>
            </w:r>
            <w:r w:rsidRPr="00930D14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 (</w:t>
            </w:r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 xml:space="preserve">Pippa </w:t>
            </w: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Goodhart</w:t>
            </w:r>
            <w:proofErr w:type="spellEnd"/>
            <w:r w:rsidRPr="00930D14">
              <w:rPr>
                <w:rFonts w:ascii="Century Gothic" w:hAnsi="Century Gothic"/>
                <w:bCs/>
                <w:color w:val="002060"/>
                <w:sz w:val="18"/>
                <w:szCs w:val="20"/>
              </w:rPr>
              <w:t>)</w:t>
            </w:r>
          </w:p>
          <w:p w:rsidR="00C85755" w:rsidRPr="00930D14" w:rsidRDefault="00C85755" w:rsidP="00C85755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20"/>
              </w:rPr>
            </w:pPr>
          </w:p>
          <w:p w:rsidR="00C85755" w:rsidRPr="00930D14" w:rsidRDefault="00C85755" w:rsidP="00C85755">
            <w:pPr>
              <w:jc w:val="center"/>
              <w:rPr>
                <w:rFonts w:ascii="Century Gothic" w:hAnsi="Century Gothic"/>
                <w:bCs/>
                <w:color w:val="2E74B5" w:themeColor="accent1" w:themeShade="BF"/>
                <w:sz w:val="18"/>
                <w:szCs w:val="20"/>
              </w:rPr>
            </w:pPr>
            <w:r w:rsidRPr="00930D14">
              <w:rPr>
                <w:rFonts w:ascii="Century Gothic" w:hAnsi="Century Gothic"/>
                <w:bCs/>
                <w:color w:val="2E74B5" w:themeColor="accent1" w:themeShade="BF"/>
                <w:sz w:val="18"/>
                <w:szCs w:val="20"/>
              </w:rPr>
              <w:t>Stories from Around the World (Usborne)</w:t>
            </w:r>
          </w:p>
          <w:p w:rsidR="009B1367" w:rsidRPr="00AE7212" w:rsidRDefault="00C85755" w:rsidP="00C85755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30D14">
              <w:rPr>
                <w:rFonts w:ascii="Century Gothic" w:hAnsi="Century Gothic"/>
                <w:bCs/>
                <w:color w:val="2E74B5" w:themeColor="accent1" w:themeShade="BF"/>
                <w:sz w:val="18"/>
                <w:szCs w:val="20"/>
              </w:rPr>
              <w:t>A Boy Called Christmas (Matt Haig)</w:t>
            </w: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44" w:type="pct"/>
            <w:gridSpan w:val="10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91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Big Write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408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Maths</w:t>
            </w:r>
          </w:p>
        </w:tc>
        <w:tc>
          <w:tcPr>
            <w:tcW w:w="4575" w:type="pct"/>
            <w:gridSpan w:val="2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AE7212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There will be a transitional period in Autumn 1 where the key objectives from the Development Matters strategy will be revisited and have been cross referenced with the Year 1 Kangaroo Maths. This period’s duration will be dependent on the cohort’s knowledge and understanding with a suggested time of 3 – 6 weeks.</w:t>
            </w:r>
          </w:p>
        </w:tc>
      </w:tr>
      <w:tr w:rsidR="009B1367" w:rsidRPr="00973644" w:rsidTr="009B1367">
        <w:tc>
          <w:tcPr>
            <w:tcW w:w="425" w:type="pct"/>
            <w:vMerge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1706" w:type="pct"/>
            <w:gridSpan w:val="4"/>
            <w:shd w:val="clear" w:color="auto" w:fill="auto"/>
            <w:vAlign w:val="center"/>
          </w:tcPr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Transition into Year 1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Number and the Number System (Y1/Y2)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Counting and comparing (Y2)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Visualising and Constructing (Y1)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Investigating Properties of Shape (Y2)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Addition and Subtraction (Y1/Y2)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Exploring Time (Y1/Y2)</w:t>
            </w:r>
          </w:p>
          <w:p w:rsidR="009B1367" w:rsidRPr="00AE7212" w:rsidRDefault="00AE7212" w:rsidP="00AE7212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Multiplication and Division (Y2</w:t>
            </w:r>
            <w:r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244" w:type="pct"/>
            <w:gridSpan w:val="10"/>
            <w:shd w:val="clear" w:color="auto" w:fill="auto"/>
            <w:vAlign w:val="center"/>
          </w:tcPr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Addition and Subtraction (Y1)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Measuring Space (Y1)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Exploring Fractions (Y1/Y2)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Multiplication and Division (Y2)</w:t>
            </w: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Exploring Fractions (Y1)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Mathematical Movement (Y1/2)</w:t>
            </w:r>
          </w:p>
          <w:p w:rsidR="00AE7212" w:rsidRPr="00055085" w:rsidRDefault="00AE7212" w:rsidP="00AE7212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Exploring Money (Y1)</w:t>
            </w:r>
          </w:p>
          <w:p w:rsidR="009B1367" w:rsidRPr="00AE7212" w:rsidRDefault="00AE7212" w:rsidP="00AE721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5508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Measuring Space (Y2)</w:t>
            </w:r>
          </w:p>
        </w:tc>
      </w:tr>
      <w:tr w:rsidR="009B1367" w:rsidRPr="00973644" w:rsidTr="009B1367">
        <w:trPr>
          <w:trHeight w:val="847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lastRenderedPageBreak/>
              <w:t>Science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17" w:type="pct"/>
            <w:gridSpan w:val="6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89" w:type="pct"/>
            <w:gridSpan w:val="4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564"/>
        </w:trPr>
        <w:tc>
          <w:tcPr>
            <w:tcW w:w="425" w:type="pct"/>
            <w:vMerge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4575" w:type="pct"/>
            <w:gridSpan w:val="22"/>
            <w:shd w:val="clear" w:color="auto" w:fill="auto"/>
            <w:vAlign w:val="center"/>
          </w:tcPr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E7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Seasonal changes to be taught within the first or last part of half of each term so pupils are able to see the changes in the seasons. </w:t>
            </w:r>
          </w:p>
          <w:p w:rsidR="009B1367" w:rsidRPr="00AE7212" w:rsidRDefault="009B1367" w:rsidP="009B136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E7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This will then be visited in full at the end of the academic year.</w:t>
            </w: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History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Geography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Computing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Digital Literacy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RE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Art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DT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Music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PSHE/SRE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B1367" w:rsidRPr="00973644" w:rsidTr="009B1367">
        <w:trPr>
          <w:trHeight w:val="781"/>
        </w:trPr>
        <w:tc>
          <w:tcPr>
            <w:tcW w:w="425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PE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color w:val="002060"/>
                <w:sz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color w:val="002060"/>
                <w:sz w:val="20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B1367" w:rsidRPr="005F6C0F" w:rsidRDefault="009B1367" w:rsidP="009B1367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2E5A3D" w:rsidRDefault="002E5A3D"/>
    <w:p w:rsidR="002E5A3D" w:rsidRDefault="002E5A3D"/>
    <w:p w:rsidR="002E5A3D" w:rsidRDefault="002E5A3D"/>
    <w:sectPr w:rsidR="002E5A3D" w:rsidSect="002E5A3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F0" w:rsidRDefault="004F2CF0" w:rsidP="004F2CF0">
      <w:r>
        <w:separator/>
      </w:r>
    </w:p>
  </w:endnote>
  <w:endnote w:type="continuationSeparator" w:id="0">
    <w:p w:rsidR="004F2CF0" w:rsidRDefault="004F2CF0" w:rsidP="004F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F0" w:rsidRDefault="004F2CF0" w:rsidP="004F2CF0">
      <w:r>
        <w:separator/>
      </w:r>
    </w:p>
  </w:footnote>
  <w:footnote w:type="continuationSeparator" w:id="0">
    <w:p w:rsidR="004F2CF0" w:rsidRDefault="004F2CF0" w:rsidP="004F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F0" w:rsidRPr="009900FB" w:rsidRDefault="004F2CF0" w:rsidP="009900FB">
    <w:pPr>
      <w:pStyle w:val="Header"/>
      <w:spacing w:after="120"/>
      <w:rPr>
        <w:b/>
      </w:rPr>
    </w:pPr>
    <w:r w:rsidRPr="009900FB">
      <w:rPr>
        <w:b/>
      </w:rPr>
      <w:ptab w:relativeTo="margin" w:alignment="center" w:leader="none"/>
    </w:r>
    <w:r w:rsidR="00C85755">
      <w:rPr>
        <w:rFonts w:ascii="Century Gothic" w:hAnsi="Century Gothic"/>
        <w:b/>
        <w:sz w:val="22"/>
      </w:rPr>
      <w:t>Year B</w:t>
    </w:r>
    <w:r w:rsidRPr="009900FB">
      <w:rPr>
        <w:rFonts w:ascii="Century Gothic" w:hAnsi="Century Gothic"/>
        <w:b/>
        <w:sz w:val="22"/>
      </w:rPr>
      <w:t xml:space="preserve"> Overview: Class 2</w:t>
    </w:r>
    <w:r w:rsidRPr="009900FB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0CD0"/>
    <w:multiLevelType w:val="multilevel"/>
    <w:tmpl w:val="7520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D"/>
    <w:rsid w:val="00055085"/>
    <w:rsid w:val="000D706F"/>
    <w:rsid w:val="001E08BE"/>
    <w:rsid w:val="001F7C97"/>
    <w:rsid w:val="00200687"/>
    <w:rsid w:val="002379B8"/>
    <w:rsid w:val="002A4141"/>
    <w:rsid w:val="002E5A3D"/>
    <w:rsid w:val="003B4B8B"/>
    <w:rsid w:val="00486BF6"/>
    <w:rsid w:val="004F2CF0"/>
    <w:rsid w:val="00603508"/>
    <w:rsid w:val="006F3D89"/>
    <w:rsid w:val="006F7D4B"/>
    <w:rsid w:val="007D268D"/>
    <w:rsid w:val="008C1799"/>
    <w:rsid w:val="00930D14"/>
    <w:rsid w:val="00930D23"/>
    <w:rsid w:val="009900FB"/>
    <w:rsid w:val="009B1367"/>
    <w:rsid w:val="00A35494"/>
    <w:rsid w:val="00AE7212"/>
    <w:rsid w:val="00B350ED"/>
    <w:rsid w:val="00B351F0"/>
    <w:rsid w:val="00C85755"/>
    <w:rsid w:val="00CE4C18"/>
    <w:rsid w:val="00E31274"/>
    <w:rsid w:val="00F223F3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FB1D9"/>
  <w15:docId w15:val="{97DD8D17-05BB-4460-AA27-940FAD7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3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3D"/>
    <w:pPr>
      <w:ind w:left="720"/>
      <w:contextualSpacing/>
    </w:pPr>
    <w:rPr>
      <w:rFonts w:ascii="Cambria" w:eastAsia="Cambria" w:hAnsi="Cambria"/>
      <w:lang w:val="en-US"/>
    </w:rPr>
  </w:style>
  <w:style w:type="character" w:customStyle="1" w:styleId="A8">
    <w:name w:val="A8"/>
    <w:uiPriority w:val="99"/>
    <w:rsid w:val="008C1799"/>
    <w:rPr>
      <w:rFonts w:cs="VAG Rounded Ligh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8C1799"/>
    <w:pPr>
      <w:autoSpaceDE w:val="0"/>
      <w:autoSpaceDN w:val="0"/>
      <w:adjustRightInd w:val="0"/>
      <w:spacing w:line="241" w:lineRule="atLeast"/>
    </w:pPr>
    <w:rPr>
      <w:rFonts w:ascii="VAG Rounded Light" w:eastAsiaTheme="minorHAnsi" w:hAnsi="VAG Rounded Light" w:cstheme="minorBidi"/>
    </w:rPr>
  </w:style>
  <w:style w:type="paragraph" w:styleId="Header">
    <w:name w:val="header"/>
    <w:basedOn w:val="Normal"/>
    <w:link w:val="HeaderChar"/>
    <w:uiPriority w:val="99"/>
    <w:unhideWhenUsed/>
    <w:rsid w:val="004F2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CF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CF0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6A25-FD93-4329-876A-E015B24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Mills</dc:creator>
  <cp:lastModifiedBy>F Herniman</cp:lastModifiedBy>
  <cp:revision>6</cp:revision>
  <cp:lastPrinted>2020-06-05T11:28:00Z</cp:lastPrinted>
  <dcterms:created xsi:type="dcterms:W3CDTF">2020-07-08T10:52:00Z</dcterms:created>
  <dcterms:modified xsi:type="dcterms:W3CDTF">2020-08-08T22:11:00Z</dcterms:modified>
</cp:coreProperties>
</file>