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5" w:rsidRDefault="00A76125">
      <w:pPr>
        <w:rPr>
          <w:rFonts w:ascii="Twinkl Cursive Looped" w:hAnsi="Twinkl Cursive Looped"/>
          <w:sz w:val="32"/>
          <w:szCs w:val="32"/>
          <w:u w:val="single"/>
        </w:rPr>
      </w:pPr>
      <w:r w:rsidRPr="00A76125">
        <w:rPr>
          <w:rFonts w:ascii="Twinkl Cursive Looped" w:hAnsi="Twinkl Cursive Looped"/>
          <w:sz w:val="32"/>
          <w:szCs w:val="32"/>
          <w:u w:val="single"/>
        </w:rPr>
        <w:t>Super Sentences</w:t>
      </w:r>
    </w:p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Look at the picture.  You are going to describe what you see or think is happening by f</w:t>
      </w:r>
      <w:r w:rsidR="00A76125">
        <w:rPr>
          <w:rFonts w:ascii="Twinkl Cursive Looped" w:hAnsi="Twinkl Cursive Looped"/>
          <w:sz w:val="32"/>
          <w:szCs w:val="32"/>
        </w:rPr>
        <w:t>ollow</w:t>
      </w:r>
      <w:r>
        <w:rPr>
          <w:rFonts w:ascii="Twinkl Cursive Looped" w:hAnsi="Twinkl Cursive Looped"/>
          <w:sz w:val="32"/>
          <w:szCs w:val="32"/>
        </w:rPr>
        <w:t>ing</w:t>
      </w:r>
      <w:r w:rsidR="00A76125">
        <w:rPr>
          <w:rFonts w:ascii="Twinkl Cursive Looped" w:hAnsi="Twinkl Cursive Looped"/>
          <w:sz w:val="32"/>
          <w:szCs w:val="32"/>
        </w:rPr>
        <w:t xml:space="preserve"> the instructions for each sentence, shown in the grid below.  Then </w:t>
      </w:r>
      <w:r>
        <w:rPr>
          <w:rFonts w:ascii="Twinkl Cursive Looped" w:hAnsi="Twinkl Cursive Looped"/>
          <w:sz w:val="32"/>
          <w:szCs w:val="32"/>
        </w:rPr>
        <w:t xml:space="preserve">you can </w:t>
      </w:r>
      <w:r w:rsidR="00A76125">
        <w:rPr>
          <w:rFonts w:ascii="Twinkl Cursive Looped" w:hAnsi="Twinkl Cursive Looped"/>
          <w:sz w:val="32"/>
          <w:szCs w:val="32"/>
        </w:rPr>
        <w:t>highlight where each of the success criteria is in your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 xml:space="preserve">Sentence </w:t>
            </w:r>
          </w:p>
        </w:tc>
        <w:tc>
          <w:tcPr>
            <w:tcW w:w="771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Success Criteria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1</w:t>
            </w:r>
          </w:p>
        </w:tc>
        <w:tc>
          <w:tcPr>
            <w:tcW w:w="7716" w:type="dxa"/>
          </w:tcPr>
          <w:p w:rsidR="00A76125" w:rsidRDefault="00021C8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Must start with a noun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A27DCE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S</w:t>
            </w:r>
            <w:r w:rsidR="00A27DCE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tars</w:t>
            </w:r>
            <w:r w:rsidR="00A27DCE" w:rsidRPr="00A27DCE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shone when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the cow jumped over the moon</w:t>
            </w: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be an exclamation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 xml:space="preserve"> sentence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 (must start with What or How)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 w:rsidRPr="006577E8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How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fun jumping over the moon is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  <w:p w:rsidR="006577E8" w:rsidRPr="00021C8F" w:rsidRDefault="006577E8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    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 xml:space="preserve">What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an amazing sight to see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be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a descriptive phrase (with…)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021C8F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>I love to eat cakes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with sprinkles on top.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be 5 </w:t>
            </w:r>
            <w:r w:rsidR="006D6850">
              <w:rPr>
                <w:rFonts w:ascii="Twinkl Cursive Looped" w:hAnsi="Twinkl Cursive Looped"/>
                <w:sz w:val="32"/>
                <w:szCs w:val="32"/>
              </w:rPr>
              <w:t>words long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D6850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gramStart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The dog laughed so much.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</w:p>
        </w:tc>
        <w:tc>
          <w:tcPr>
            <w:tcW w:w="7716" w:type="dxa"/>
          </w:tcPr>
          <w:p w:rsidR="00A76125" w:rsidRDefault="006D6850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contain an expanded noun 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>phrase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C24D93" w:rsidRPr="00C24D93" w:rsidRDefault="00C24D93" w:rsidP="006D6850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The </w:t>
            </w:r>
            <w:r w:rsidR="006D6850" w:rsidRPr="006D6850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gentle, clever cat</w:t>
            </w:r>
            <w:r w:rsidR="006D6850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could play the fiddle.</w:t>
            </w:r>
          </w:p>
        </w:tc>
      </w:tr>
    </w:tbl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93695</wp:posOffset>
                </wp:positionV>
                <wp:extent cx="5722883" cy="35687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E6" w:rsidRDefault="00DE2C95" w:rsidP="00CF67E6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33390" cy="3438191"/>
                                  <wp:effectExtent l="0" t="0" r="0" b="0"/>
                                  <wp:docPr id="4" name="Picture 4" descr="https://www.onceuponapicture.co.uk/wp-content/uploads/2017/12/Jen-Betton-Hedgehog-Needs-A-Hug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onceuponapicture.co.uk/wp-content/uploads/2017/12/Jen-Betton-Hedgehog-Needs-A-Hug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3390" cy="343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pt;margin-top:7.4pt;width:450.6pt;height:2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" fillcolor="white [3201]" strokeweight=".5pt">
                <v:textbox>
                  <w:txbxContent>
                    <w:p w:rsidR="00CF67E6" w:rsidRDefault="00DE2C95" w:rsidP="00CF67E6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533390" cy="3438191"/>
                            <wp:effectExtent l="0" t="0" r="0" b="0"/>
                            <wp:docPr id="4" name="Picture 4" descr="https://www.onceuponapicture.co.uk/wp-content/uploads/2017/12/Jen-Betton-Hedgehog-Needs-A-Hug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onceuponapicture.co.uk/wp-content/uploads/2017/12/Jen-Betton-Hedgehog-Needs-A-Hug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3390" cy="343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P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Default="00A76125"/>
    <w:sectPr w:rsidR="00A7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5"/>
    <w:rsid w:val="00021C8F"/>
    <w:rsid w:val="00053B8E"/>
    <w:rsid w:val="002773B5"/>
    <w:rsid w:val="00362CF1"/>
    <w:rsid w:val="00441A28"/>
    <w:rsid w:val="005A04AC"/>
    <w:rsid w:val="006577E8"/>
    <w:rsid w:val="006D6850"/>
    <w:rsid w:val="007256EA"/>
    <w:rsid w:val="007A357A"/>
    <w:rsid w:val="00996599"/>
    <w:rsid w:val="00A27DCE"/>
    <w:rsid w:val="00A76125"/>
    <w:rsid w:val="00C24D93"/>
    <w:rsid w:val="00CF67E6"/>
    <w:rsid w:val="00D808E1"/>
    <w:rsid w:val="00D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2020-07-06T09:07:00Z</dcterms:created>
  <dcterms:modified xsi:type="dcterms:W3CDTF">2020-07-06T09:07:00Z</dcterms:modified>
</cp:coreProperties>
</file>