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A8" w:rsidRDefault="00DD103A" w:rsidP="004758A8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104775</wp:posOffset>
            </wp:positionV>
            <wp:extent cx="4171139" cy="26765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13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A8" w:rsidRPr="0084739F">
        <w:rPr>
          <w:rFonts w:ascii="Twinkl Cursive Looped" w:hAnsi="Twinkl Cursive Looped"/>
          <w:b/>
          <w:sz w:val="24"/>
        </w:rPr>
        <w:t>Class 2</w:t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A14E10">
        <w:rPr>
          <w:rFonts w:ascii="Twinkl Cursive Looped" w:hAnsi="Twinkl Cursive Looped"/>
          <w:b/>
          <w:sz w:val="32"/>
        </w:rPr>
        <w:t>Once Upon A Forest</w:t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4758A8">
        <w:rPr>
          <w:rFonts w:ascii="Twinkl Cursive Looped" w:hAnsi="Twinkl Cursive Looped"/>
          <w:b/>
          <w:sz w:val="24"/>
        </w:rPr>
        <w:tab/>
      </w:r>
      <w:r w:rsidR="00A14E10">
        <w:rPr>
          <w:rFonts w:ascii="Twinkl Cursive Looped" w:hAnsi="Twinkl Cursive Looped"/>
          <w:b/>
          <w:sz w:val="24"/>
        </w:rPr>
        <w:t>Summer</w:t>
      </w:r>
      <w:r w:rsidR="004758A8">
        <w:rPr>
          <w:rFonts w:ascii="Twinkl Cursive Looped" w:hAnsi="Twinkl Cursive Looped"/>
          <w:b/>
          <w:sz w:val="24"/>
        </w:rPr>
        <w:t xml:space="preserve"> Term</w:t>
      </w:r>
    </w:p>
    <w:tbl>
      <w:tblPr>
        <w:tblStyle w:val="TableGrid"/>
        <w:tblpPr w:leftFromText="180" w:rightFromText="180" w:vertAnchor="text" w:horzAnchor="margin" w:tblpY="102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DD103A" w:rsidRPr="004758A8" w:rsidTr="00DD103A">
        <w:trPr>
          <w:trHeight w:val="247"/>
        </w:trPr>
        <w:tc>
          <w:tcPr>
            <w:tcW w:w="7366" w:type="dxa"/>
            <w:vMerge w:val="restart"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t>The Royal Forest of Dean</w:t>
            </w:r>
          </w:p>
          <w:p w:rsidR="00DD103A" w:rsidRDefault="00DD103A" w:rsidP="00DD103A">
            <w:pPr>
              <w:numPr>
                <w:ilvl w:val="0"/>
                <w:numId w:val="1"/>
              </w:numPr>
              <w:contextualSpacing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0"/>
                <w:lang w:eastAsia="en-GB"/>
              </w:rPr>
              <w:t>Offa, the King of Mercia built a dyke to seaprate England from Wales. English lords built many castles along the dyke as a defense barrier.</w:t>
            </w:r>
          </w:p>
          <w:p w:rsidR="00DD103A" w:rsidRDefault="00DD103A" w:rsidP="00DD103A">
            <w:pPr>
              <w:contextualSpacing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</w:p>
          <w:p w:rsidR="00DD103A" w:rsidRDefault="00DD103A" w:rsidP="00DD103A">
            <w:pPr>
              <w:numPr>
                <w:ilvl w:val="0"/>
                <w:numId w:val="1"/>
              </w:numPr>
              <w:contextualSpacing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0"/>
                <w:lang w:eastAsia="en-GB"/>
              </w:rPr>
              <w:t>Known as the Royal Forest of Dean since the Norman conquest in 1066, until 1971 when it was deforested by the royal family.</w:t>
            </w:r>
          </w:p>
          <w:p w:rsidR="00DD103A" w:rsidRDefault="00DD103A" w:rsidP="00DD103A">
            <w:pPr>
              <w:pStyle w:val="ListParagraph"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</w:p>
          <w:p w:rsidR="00DD103A" w:rsidRDefault="00DD103A" w:rsidP="00DD103A">
            <w:pPr>
              <w:numPr>
                <w:ilvl w:val="0"/>
                <w:numId w:val="1"/>
              </w:numPr>
              <w:contextualSpacing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0"/>
                <w:lang w:eastAsia="en-GB"/>
              </w:rPr>
              <w:t>The forest was used as a hunting ground by the Norman rulers, this was continued by the Tudor kings</w:t>
            </w:r>
          </w:p>
          <w:p w:rsidR="00DD103A" w:rsidRDefault="00DD103A" w:rsidP="00DD103A">
            <w:pPr>
              <w:pStyle w:val="ListParagraph"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</w:p>
          <w:p w:rsidR="00DD103A" w:rsidRPr="00427DF9" w:rsidRDefault="00DD103A" w:rsidP="00DD103A">
            <w:pPr>
              <w:numPr>
                <w:ilvl w:val="0"/>
                <w:numId w:val="1"/>
              </w:numPr>
              <w:contextualSpacing/>
              <w:rPr>
                <w:rFonts w:ascii="Twinkl Cursive Looped" w:hAnsi="Twinkl Cursive Looped"/>
                <w:noProof/>
                <w:sz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0"/>
                <w:lang w:eastAsia="en-GB"/>
              </w:rPr>
              <w:t>Verders were appointed to protrect the land for the king. The PseechHouse was built in 1682 to act as a parliament for freeminers and verderers. It is the oldest court in England. It still meets four times a year.</w:t>
            </w: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  <w:tr w:rsidR="00DD103A" w:rsidRPr="004758A8" w:rsidTr="00DD103A">
        <w:trPr>
          <w:trHeight w:val="397"/>
        </w:trPr>
        <w:tc>
          <w:tcPr>
            <w:tcW w:w="7366" w:type="dxa"/>
            <w:vMerge/>
          </w:tcPr>
          <w:p w:rsidR="00DD103A" w:rsidRDefault="00DD103A" w:rsidP="00DD103A">
            <w:pPr>
              <w:rPr>
                <w:rFonts w:ascii="Twinkl Cursive Looped" w:hAnsi="Twinkl Cursive Looped"/>
                <w:b/>
                <w:noProof/>
                <w:lang w:eastAsia="en-GB"/>
              </w:rPr>
            </w:pPr>
          </w:p>
        </w:tc>
      </w:tr>
    </w:tbl>
    <w:p w:rsidR="00DD103A" w:rsidRDefault="00DD103A" w:rsidP="004758A8"/>
    <w:p w:rsidR="00DD103A" w:rsidRDefault="00DD103A" w:rsidP="004758A8"/>
    <w:p w:rsidR="00DD103A" w:rsidRDefault="00DD103A" w:rsidP="004758A8"/>
    <w:p w:rsidR="00DD103A" w:rsidRDefault="00DD103A" w:rsidP="004758A8"/>
    <w:p w:rsidR="00DD103A" w:rsidRDefault="00DD103A" w:rsidP="004758A8"/>
    <w:p w:rsidR="00DD103A" w:rsidRDefault="00DD103A" w:rsidP="004758A8"/>
    <w:tbl>
      <w:tblPr>
        <w:tblStyle w:val="TableGrid"/>
        <w:tblpPr w:leftFromText="180" w:rightFromText="180" w:vertAnchor="page" w:horzAnchor="page" w:tblpX="10907" w:tblpY="5407"/>
        <w:tblW w:w="0" w:type="auto"/>
        <w:tblLook w:val="04A0" w:firstRow="1" w:lastRow="0" w:firstColumn="1" w:lastColumn="0" w:noHBand="0" w:noVBand="1"/>
      </w:tblPr>
      <w:tblGrid>
        <w:gridCol w:w="1271"/>
        <w:gridCol w:w="3453"/>
      </w:tblGrid>
      <w:tr w:rsidR="00DD103A" w:rsidTr="00DD103A">
        <w:trPr>
          <w:trHeight w:val="261"/>
        </w:trPr>
        <w:tc>
          <w:tcPr>
            <w:tcW w:w="4724" w:type="dxa"/>
            <w:gridSpan w:val="2"/>
          </w:tcPr>
          <w:p w:rsidR="00DD103A" w:rsidRDefault="00DD103A" w:rsidP="00DD103A">
            <w:r w:rsidRPr="004758A8">
              <w:rPr>
                <w:rFonts w:ascii="Twinkl Cursive Looped" w:hAnsi="Twinkl Cursive Looped"/>
                <w:b/>
                <w:sz w:val="24"/>
              </w:rPr>
              <w:t>Key Words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r>
              <w:rPr>
                <w:rFonts w:ascii="Twinkl Cursive Looped" w:hAnsi="Twinkl Cursive Looped"/>
                <w:b/>
                <w:sz w:val="20"/>
              </w:rPr>
              <w:t>Monarch</w:t>
            </w:r>
          </w:p>
        </w:tc>
        <w:tc>
          <w:tcPr>
            <w:tcW w:w="3453" w:type="dxa"/>
          </w:tcPr>
          <w:p w:rsidR="00DD103A" w:rsidRDefault="00DD103A" w:rsidP="00DD103A">
            <w:r w:rsidRPr="00A14E10">
              <w:rPr>
                <w:rFonts w:ascii="Twinkl Cursive Looped" w:hAnsi="Twinkl Cursive Looped"/>
                <w:sz w:val="20"/>
              </w:rPr>
              <w:t>A monarch is a king or queen, emperor or sultan who rules over a land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r>
              <w:rPr>
                <w:rFonts w:ascii="Twinkl Cursive Looped" w:hAnsi="Twinkl Cursive Looped"/>
                <w:b/>
                <w:sz w:val="20"/>
              </w:rPr>
              <w:t>Parliament</w:t>
            </w:r>
          </w:p>
        </w:tc>
        <w:tc>
          <w:tcPr>
            <w:tcW w:w="3453" w:type="dxa"/>
          </w:tcPr>
          <w:p w:rsidR="00DD103A" w:rsidRDefault="00DD103A" w:rsidP="00DD103A">
            <w:r>
              <w:rPr>
                <w:rFonts w:ascii="Twinkl Cursive Looped" w:hAnsi="Twinkl Cursive Looped"/>
                <w:sz w:val="20"/>
              </w:rPr>
              <w:t>Where the politicians meet to decide laws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r>
              <w:rPr>
                <w:rFonts w:ascii="Twinkl Cursive Looped" w:hAnsi="Twinkl Cursive Looped"/>
                <w:b/>
                <w:sz w:val="20"/>
              </w:rPr>
              <w:t>succession</w:t>
            </w:r>
          </w:p>
        </w:tc>
        <w:tc>
          <w:tcPr>
            <w:tcW w:w="3453" w:type="dxa"/>
          </w:tcPr>
          <w:p w:rsidR="00DD103A" w:rsidRDefault="00DD103A" w:rsidP="00DD103A">
            <w:r w:rsidRPr="00A14E10">
              <w:rPr>
                <w:rFonts w:ascii="Twinkl Cursive Looped" w:hAnsi="Twinkl Cursive Looped"/>
                <w:sz w:val="20"/>
              </w:rPr>
              <w:t xml:space="preserve">This is the order in which a monarch’s family will take over </w:t>
            </w:r>
            <w:r>
              <w:rPr>
                <w:rFonts w:ascii="Twinkl Cursive Looped" w:hAnsi="Twinkl Cursive Looped"/>
                <w:sz w:val="20"/>
              </w:rPr>
              <w:t>t</w:t>
            </w:r>
            <w:r w:rsidRPr="00A14E10">
              <w:rPr>
                <w:rFonts w:ascii="Twinkl Cursive Looped" w:hAnsi="Twinkl Cursive Looped"/>
                <w:sz w:val="20"/>
              </w:rPr>
              <w:t>he throne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r>
              <w:rPr>
                <w:rFonts w:ascii="Twinkl Cursive Looped" w:hAnsi="Twinkl Cursive Looped"/>
                <w:b/>
                <w:sz w:val="20"/>
              </w:rPr>
              <w:t>medieval</w:t>
            </w:r>
          </w:p>
        </w:tc>
        <w:tc>
          <w:tcPr>
            <w:tcW w:w="3453" w:type="dxa"/>
          </w:tcPr>
          <w:p w:rsidR="00DD103A" w:rsidRDefault="00DD103A" w:rsidP="00DD103A">
            <w:r>
              <w:rPr>
                <w:rFonts w:ascii="Twinkl Cursive Looped" w:hAnsi="Twinkl Cursive Looped"/>
                <w:sz w:val="20"/>
              </w:rPr>
              <w:t>A period in time also known as the middle ages running from the 5</w:t>
            </w:r>
            <w:r w:rsidRPr="00B23C81">
              <w:rPr>
                <w:rFonts w:ascii="Twinkl Cursive Looped" w:hAnsi="Twinkl Cursive Looped"/>
                <w:sz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0"/>
              </w:rPr>
              <w:t xml:space="preserve"> to the 15</w:t>
            </w:r>
            <w:r w:rsidRPr="00B23C81">
              <w:rPr>
                <w:rFonts w:ascii="Twinkl Cursive Looped" w:hAnsi="Twinkl Cursive Looped"/>
                <w:sz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20"/>
              </w:rPr>
              <w:t xml:space="preserve"> century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r>
              <w:rPr>
                <w:rFonts w:ascii="Twinkl Cursive Looped" w:hAnsi="Twinkl Cursive Looped"/>
                <w:b/>
                <w:sz w:val="20"/>
              </w:rPr>
              <w:t>defence</w:t>
            </w:r>
          </w:p>
        </w:tc>
        <w:tc>
          <w:tcPr>
            <w:tcW w:w="3453" w:type="dxa"/>
          </w:tcPr>
          <w:p w:rsidR="00DD103A" w:rsidRDefault="00DD103A" w:rsidP="00DD103A">
            <w:r w:rsidRPr="00B23C81">
              <w:rPr>
                <w:rFonts w:ascii="Twinkl Cursive Looped" w:hAnsi="Twinkl Cursive Looped"/>
                <w:sz w:val="20"/>
              </w:rPr>
              <w:t>The act of protecting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r>
              <w:rPr>
                <w:rFonts w:ascii="Twinkl Cursive Looped" w:hAnsi="Twinkl Cursive Looped"/>
                <w:b/>
                <w:sz w:val="20"/>
              </w:rPr>
              <w:t>invader</w:t>
            </w:r>
          </w:p>
        </w:tc>
        <w:tc>
          <w:tcPr>
            <w:tcW w:w="3453" w:type="dxa"/>
          </w:tcPr>
          <w:p w:rsidR="00DD103A" w:rsidRDefault="00DD103A" w:rsidP="00DD103A">
            <w:r w:rsidRPr="00B23C81">
              <w:rPr>
                <w:rFonts w:ascii="Twinkl Cursive Looped" w:hAnsi="Twinkl Cursive Looped"/>
                <w:sz w:val="20"/>
              </w:rPr>
              <w:t>To enter by force as an enemy</w:t>
            </w:r>
          </w:p>
        </w:tc>
      </w:tr>
      <w:tr w:rsidR="00DD103A" w:rsidTr="00DD103A">
        <w:trPr>
          <w:trHeight w:val="680"/>
        </w:trPr>
        <w:tc>
          <w:tcPr>
            <w:tcW w:w="1271" w:type="dxa"/>
          </w:tcPr>
          <w:p w:rsidR="00DD103A" w:rsidRDefault="00DD103A" w:rsidP="00DD103A">
            <w:pPr>
              <w:rPr>
                <w:rFonts w:ascii="Twinkl Cursive Looped" w:hAnsi="Twinkl Cursive Looped"/>
                <w:b/>
                <w:sz w:val="20"/>
              </w:rPr>
            </w:pPr>
            <w:r w:rsidRPr="00A14E10">
              <w:rPr>
                <w:rFonts w:ascii="Twinkl Cursive Looped" w:hAnsi="Twinkl Cursive Looped"/>
                <w:b/>
                <w:sz w:val="20"/>
              </w:rPr>
              <w:t>Verderer</w:t>
            </w:r>
          </w:p>
        </w:tc>
        <w:tc>
          <w:tcPr>
            <w:tcW w:w="3453" w:type="dxa"/>
          </w:tcPr>
          <w:p w:rsidR="00DD103A" w:rsidRDefault="00DD103A" w:rsidP="00DD103A">
            <w:r w:rsidRPr="00B23C81">
              <w:rPr>
                <w:rFonts w:ascii="Twinkl Cursive Looped" w:hAnsi="Twinkl Cursive Looped"/>
                <w:sz w:val="20"/>
              </w:rPr>
              <w:t xml:space="preserve">An officer of the court </w:t>
            </w:r>
            <w:r>
              <w:rPr>
                <w:rFonts w:ascii="Twinkl Cursive Looped" w:hAnsi="Twinkl Cursive Looped"/>
                <w:sz w:val="20"/>
              </w:rPr>
              <w:t>in charge of the kings forest</w:t>
            </w:r>
          </w:p>
        </w:tc>
      </w:tr>
    </w:tbl>
    <w:p w:rsidR="00DD103A" w:rsidRDefault="00DD103A" w:rsidP="004758A8">
      <w:r>
        <w:rPr>
          <w:noProof/>
          <w:lang w:eastAsia="en-GB"/>
        </w:rPr>
        <w:t xml:space="preserve"> </w:t>
      </w:r>
    </w:p>
    <w:p w:rsidR="004758A8" w:rsidRDefault="004758A8" w:rsidP="004758A8"/>
    <w:p w:rsidR="004758A8" w:rsidRPr="004758A8" w:rsidRDefault="00DD103A" w:rsidP="004758A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27003</wp:posOffset>
            </wp:positionV>
            <wp:extent cx="5707291" cy="4080542"/>
            <wp:effectExtent l="0" t="0" r="8255" b="0"/>
            <wp:wrapTight wrapText="bothSides">
              <wp:wrapPolygon edited="0">
                <wp:start x="0" y="0"/>
                <wp:lineTo x="0" y="21479"/>
                <wp:lineTo x="21559" y="21479"/>
                <wp:lineTo x="215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291" cy="408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F0D" w:rsidRPr="004758A8" w:rsidRDefault="00BC2F0D" w:rsidP="004758A8">
      <w:bookmarkStart w:id="0" w:name="_GoBack"/>
      <w:bookmarkEnd w:id="0"/>
    </w:p>
    <w:sectPr w:rsidR="00BC2F0D" w:rsidRPr="004758A8" w:rsidSect="004758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58E"/>
    <w:multiLevelType w:val="hybridMultilevel"/>
    <w:tmpl w:val="819CB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A8"/>
    <w:rsid w:val="00235D75"/>
    <w:rsid w:val="00383CD2"/>
    <w:rsid w:val="00427DF9"/>
    <w:rsid w:val="004758A8"/>
    <w:rsid w:val="00743284"/>
    <w:rsid w:val="008300E3"/>
    <w:rsid w:val="00A14E10"/>
    <w:rsid w:val="00A71B3B"/>
    <w:rsid w:val="00B23C81"/>
    <w:rsid w:val="00B81FE9"/>
    <w:rsid w:val="00BC2F0D"/>
    <w:rsid w:val="00D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221D"/>
  <w15:chartTrackingRefBased/>
  <w15:docId w15:val="{29D8C0AC-44A7-42A4-9047-7DA860C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A8"/>
  </w:style>
  <w:style w:type="table" w:styleId="TableGrid">
    <w:name w:val="Table Grid"/>
    <w:basedOn w:val="TableNormal"/>
    <w:uiPriority w:val="39"/>
    <w:rsid w:val="004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Herniman</dc:creator>
  <cp:keywords/>
  <dc:description/>
  <cp:lastModifiedBy>F Herniman</cp:lastModifiedBy>
  <cp:revision>2</cp:revision>
  <dcterms:created xsi:type="dcterms:W3CDTF">2020-05-01T13:19:00Z</dcterms:created>
  <dcterms:modified xsi:type="dcterms:W3CDTF">2020-05-01T13:19:00Z</dcterms:modified>
</cp:coreProperties>
</file>